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BE1E" w14:textId="77777777" w:rsidR="00104B98" w:rsidRPr="00104B98" w:rsidRDefault="00104B98" w:rsidP="00104B98">
      <w:pPr>
        <w:pStyle w:val="3"/>
      </w:pPr>
      <w:r w:rsidRPr="00104B98">
        <w:t>III Всероссийский конкурс народного творчества «ДУША РОССИИ»</w:t>
      </w:r>
    </w:p>
    <w:p w14:paraId="562D395B" w14:textId="411C6016" w:rsidR="00104B98" w:rsidRDefault="00104B98" w:rsidP="00104B98">
      <w:pPr>
        <w:shd w:val="clear" w:color="auto" w:fill="FFFFFF"/>
        <w:spacing w:after="100" w:afterAutospacing="1" w:line="240" w:lineRule="auto"/>
        <w:rPr>
          <w:rFonts w:ascii="Open Sans" w:eastAsia="Times New Roman" w:hAnsi="Open Sans" w:cs="Open Sans"/>
          <w:color w:val="252525"/>
          <w:lang w:eastAsia="ru-RU"/>
        </w:rPr>
      </w:pPr>
    </w:p>
    <w:p w14:paraId="522621B8" w14:textId="77175BE4" w:rsidR="00104B98" w:rsidRPr="00104B98" w:rsidRDefault="00104B98" w:rsidP="00104B98">
      <w:pPr>
        <w:shd w:val="clear" w:color="auto" w:fill="FFFFFF"/>
        <w:spacing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Начало лета – самое время для творческих побед. Воспользуйтесь шансом совершить путешествие в сердце России – Москву – в наш Летний творческий лагерь для талантливых детей, подростков и взрослых «Культура» и на наш фестиваль народного творчества «ДУША РОССИИ».</w:t>
      </w:r>
      <w:r w:rsidRPr="00104B98">
        <w:rPr>
          <w:rFonts w:ascii="Open Sans" w:eastAsia="Times New Roman" w:hAnsi="Open Sans" w:cs="Open Sans"/>
          <w:color w:val="252525"/>
          <w:lang w:eastAsia="ru-RU"/>
        </w:rPr>
        <w:br/>
        <w:t>К участию допускаются иногородние и местные (Москва и Московская область) участники, как с проживанием, так и без проживания по программе фонда!</w:t>
      </w:r>
      <w:r w:rsidRPr="00104B98">
        <w:rPr>
          <w:rFonts w:ascii="Open Sans" w:eastAsia="Times New Roman" w:hAnsi="Open Sans" w:cs="Open Sans"/>
          <w:color w:val="252525"/>
          <w:lang w:eastAsia="ru-RU"/>
        </w:rPr>
        <w:br/>
      </w:r>
      <w:r w:rsidRPr="00104B98">
        <w:rPr>
          <w:rFonts w:ascii="Open Sans" w:eastAsia="Times New Roman" w:hAnsi="Open Sans" w:cs="Open Sans"/>
          <w:b/>
          <w:bCs/>
          <w:i/>
          <w:iCs/>
          <w:color w:val="252525"/>
          <w:lang w:eastAsia="ru-RU"/>
        </w:rPr>
        <w:t>Участвуйте, путешествуйте и побеждайте!</w:t>
      </w:r>
    </w:p>
    <w:p w14:paraId="1BE874C6" w14:textId="77777777" w:rsidR="00104B98" w:rsidRPr="00104B98" w:rsidRDefault="00104B98" w:rsidP="00104B98">
      <w:pPr>
        <w:shd w:val="clear" w:color="auto" w:fill="FFFFFF"/>
        <w:spacing w:after="0" w:line="240" w:lineRule="auto"/>
        <w:outlineLvl w:val="2"/>
        <w:rPr>
          <w:rFonts w:ascii="Open Sans" w:eastAsia="Times New Roman" w:hAnsi="Open Sans" w:cs="Open Sans"/>
          <w:b/>
          <w:bCs/>
          <w:color w:val="252525"/>
          <w:sz w:val="21"/>
          <w:szCs w:val="21"/>
          <w:lang w:eastAsia="ru-RU"/>
        </w:rPr>
      </w:pPr>
      <w:r w:rsidRPr="00104B98">
        <w:rPr>
          <w:rFonts w:ascii="Open Sans" w:eastAsia="Times New Roman" w:hAnsi="Open Sans" w:cs="Open Sans"/>
          <w:b/>
          <w:bCs/>
          <w:color w:val="252525"/>
          <w:sz w:val="21"/>
          <w:szCs w:val="21"/>
          <w:lang w:eastAsia="ru-RU"/>
        </w:rPr>
        <w:t>ПРЕИМУЩЕСТВА ДЛЯ УЧАСТНИКОВ ФЕСТИВАЛЯ</w:t>
      </w:r>
    </w:p>
    <w:p w14:paraId="3FD49D1B" w14:textId="77777777" w:rsidR="00104B98" w:rsidRPr="00104B98" w:rsidRDefault="00104B98" w:rsidP="00104B98">
      <w:pPr>
        <w:shd w:val="clear" w:color="auto" w:fill="FFFFFF"/>
        <w:spacing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ВНИМАНИЕ!</w:t>
      </w:r>
    </w:p>
    <w:p w14:paraId="5A9BF218" w14:textId="77777777" w:rsidR="00104B98" w:rsidRPr="00104B98" w:rsidRDefault="00104B98" w:rsidP="00104B98">
      <w:pPr>
        <w:shd w:val="clear" w:color="auto" w:fill="FFFFFF"/>
        <w:spacing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В рамках пакета услуг с проживанием, по согласованию с оргкомитетом, фондом введена программа </w:t>
      </w:r>
      <w:r w:rsidRPr="00104B98">
        <w:rPr>
          <w:rFonts w:ascii="Open Sans" w:eastAsia="Times New Roman" w:hAnsi="Open Sans" w:cs="Open Sans"/>
          <w:b/>
          <w:bCs/>
          <w:color w:val="252525"/>
          <w:lang w:eastAsia="ru-RU"/>
        </w:rPr>
        <w:t>«МЕГАВЫГОДА ДЛЯ МЕГАЗВЕЗД»:</w:t>
      </w:r>
    </w:p>
    <w:p w14:paraId="2BA36207" w14:textId="77777777" w:rsidR="00104B98" w:rsidRPr="00104B98" w:rsidRDefault="00104B98" w:rsidP="00104B98">
      <w:pPr>
        <w:numPr>
          <w:ilvl w:val="0"/>
          <w:numId w:val="1"/>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Акция 5+1</w:t>
      </w:r>
      <w:r w:rsidRPr="00104B98">
        <w:rPr>
          <w:rFonts w:ascii="Open Sans" w:eastAsia="Times New Roman" w:hAnsi="Open Sans" w:cs="Open Sans"/>
          <w:color w:val="252525"/>
          <w:lang w:eastAsia="ru-RU"/>
        </w:rPr>
        <w:t> (Каждый 6-й человек проживает бесплатно - не включая питание).</w:t>
      </w:r>
    </w:p>
    <w:p w14:paraId="35F4822E" w14:textId="77777777" w:rsidR="00104B98" w:rsidRPr="00104B98" w:rsidRDefault="00104B98" w:rsidP="00104B98">
      <w:pPr>
        <w:numPr>
          <w:ilvl w:val="0"/>
          <w:numId w:val="1"/>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Акция 50+</w:t>
      </w:r>
      <w:r w:rsidRPr="00104B98">
        <w:rPr>
          <w:rFonts w:ascii="Open Sans" w:eastAsia="Times New Roman" w:hAnsi="Open Sans" w:cs="Open Sans"/>
          <w:color w:val="252525"/>
          <w:lang w:eastAsia="ru-RU"/>
        </w:rPr>
        <w:t> (При группе от 50 человек предоставляется дополнительная скидка).</w:t>
      </w:r>
    </w:p>
    <w:p w14:paraId="0032FE2C" w14:textId="77777777" w:rsidR="00104B98" w:rsidRPr="00104B98" w:rsidRDefault="00104B98" w:rsidP="00104B98">
      <w:pPr>
        <w:numPr>
          <w:ilvl w:val="0"/>
          <w:numId w:val="1"/>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Помощь регионам </w:t>
      </w:r>
      <w:r w:rsidRPr="00104B98">
        <w:rPr>
          <w:rFonts w:ascii="Open Sans" w:eastAsia="Times New Roman" w:hAnsi="Open Sans" w:cs="Open Sans"/>
          <w:color w:val="252525"/>
          <w:lang w:eastAsia="ru-RU"/>
        </w:rPr>
        <w:t xml:space="preserve">(Возможность снижения рекомендуемого </w:t>
      </w:r>
      <w:proofErr w:type="spellStart"/>
      <w:proofErr w:type="gramStart"/>
      <w:r w:rsidRPr="00104B98">
        <w:rPr>
          <w:rFonts w:ascii="Open Sans" w:eastAsia="Times New Roman" w:hAnsi="Open Sans" w:cs="Open Sans"/>
          <w:color w:val="252525"/>
          <w:lang w:eastAsia="ru-RU"/>
        </w:rPr>
        <w:t>орг.взноса</w:t>
      </w:r>
      <w:proofErr w:type="spellEnd"/>
      <w:proofErr w:type="gramEnd"/>
      <w:r w:rsidRPr="00104B98">
        <w:rPr>
          <w:rFonts w:ascii="Open Sans" w:eastAsia="Times New Roman" w:hAnsi="Open Sans" w:cs="Open Sans"/>
          <w:color w:val="252525"/>
          <w:lang w:eastAsia="ru-RU"/>
        </w:rPr>
        <w:t> </w:t>
      </w:r>
      <w:r w:rsidRPr="00104B98">
        <w:rPr>
          <w:rFonts w:ascii="Open Sans" w:eastAsia="Times New Roman" w:hAnsi="Open Sans" w:cs="Open Sans"/>
          <w:b/>
          <w:bCs/>
          <w:color w:val="252525"/>
          <w:lang w:eastAsia="ru-RU"/>
        </w:rPr>
        <w:t>до 30%</w:t>
      </w:r>
      <w:r w:rsidRPr="00104B98">
        <w:rPr>
          <w:rFonts w:ascii="Open Sans" w:eastAsia="Times New Roman" w:hAnsi="Open Sans" w:cs="Open Sans"/>
          <w:color w:val="252525"/>
          <w:lang w:eastAsia="ru-RU"/>
        </w:rPr>
        <w:t>) – Предложение ограничено!</w:t>
      </w:r>
    </w:p>
    <w:p w14:paraId="3F4DA132" w14:textId="77777777" w:rsidR="00104B98" w:rsidRPr="00104B98" w:rsidRDefault="00104B98" w:rsidP="00104B98">
      <w:pPr>
        <w:shd w:val="clear" w:color="auto" w:fill="FFFFFF"/>
        <w:spacing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Экономные развлечения </w:t>
      </w:r>
      <w:r w:rsidRPr="00104B98">
        <w:rPr>
          <w:rFonts w:ascii="Open Sans" w:eastAsia="Times New Roman" w:hAnsi="Open Sans" w:cs="Open Sans"/>
          <w:color w:val="252525"/>
          <w:lang w:eastAsia="ru-RU"/>
        </w:rPr>
        <w:t>(Скидки </w:t>
      </w:r>
      <w:r w:rsidRPr="00104B98">
        <w:rPr>
          <w:rFonts w:ascii="Open Sans" w:eastAsia="Times New Roman" w:hAnsi="Open Sans" w:cs="Open Sans"/>
          <w:b/>
          <w:bCs/>
          <w:color w:val="252525"/>
          <w:lang w:eastAsia="ru-RU"/>
        </w:rPr>
        <w:t>до 80% </w:t>
      </w:r>
      <w:r w:rsidRPr="00104B98">
        <w:rPr>
          <w:rFonts w:ascii="Open Sans" w:eastAsia="Times New Roman" w:hAnsi="Open Sans" w:cs="Open Sans"/>
          <w:color w:val="252525"/>
          <w:lang w:eastAsia="ru-RU"/>
        </w:rPr>
        <w:t>на экскурсии и посещение мест развлечений предоставляемые Фондом) – Предложение ограничено!</w:t>
      </w:r>
    </w:p>
    <w:p w14:paraId="202DD262" w14:textId="77777777" w:rsidR="00104B98" w:rsidRPr="00104B98" w:rsidRDefault="00104B98" w:rsidP="00104B98">
      <w:pPr>
        <w:shd w:val="clear" w:color="auto" w:fill="FFFFFF"/>
        <w:spacing w:after="100" w:afterAutospacing="1" w:line="240" w:lineRule="auto"/>
        <w:rPr>
          <w:rFonts w:ascii="Open Sans" w:eastAsia="Times New Roman" w:hAnsi="Open Sans" w:cs="Open Sans"/>
          <w:color w:val="252525"/>
          <w:lang w:eastAsia="ru-RU"/>
        </w:rPr>
      </w:pPr>
      <w:proofErr w:type="gramStart"/>
      <w:r w:rsidRPr="00104B98">
        <w:rPr>
          <w:rFonts w:ascii="Open Sans" w:eastAsia="Times New Roman" w:hAnsi="Open Sans" w:cs="Open Sans"/>
          <w:b/>
          <w:bCs/>
          <w:color w:val="252525"/>
          <w:lang w:eastAsia="ru-RU"/>
        </w:rPr>
        <w:t>КРОМЕ ЭТОГО</w:t>
      </w:r>
      <w:proofErr w:type="gramEnd"/>
      <w:r w:rsidRPr="00104B98">
        <w:rPr>
          <w:rFonts w:ascii="Open Sans" w:eastAsia="Times New Roman" w:hAnsi="Open Sans" w:cs="Open Sans"/>
          <w:b/>
          <w:bCs/>
          <w:color w:val="252525"/>
          <w:lang w:eastAsia="ru-RU"/>
        </w:rPr>
        <w:t xml:space="preserve"> У НАС:</w:t>
      </w:r>
    </w:p>
    <w:p w14:paraId="18ECCBF3" w14:textId="77777777" w:rsidR="00104B98" w:rsidRPr="00104B98" w:rsidRDefault="00104B98" w:rsidP="00104B98">
      <w:pPr>
        <w:numPr>
          <w:ilvl w:val="0"/>
          <w:numId w:val="2"/>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Стоимость 5 ночей по цене 3-ех </w:t>
      </w:r>
      <w:r w:rsidRPr="00104B98">
        <w:rPr>
          <w:rFonts w:ascii="Open Sans" w:eastAsia="Times New Roman" w:hAnsi="Open Sans" w:cs="Open Sans"/>
          <w:color w:val="252525"/>
          <w:lang w:eastAsia="ru-RU"/>
        </w:rPr>
        <w:t>(Уникальное приложение действует только в рамках лагеря).</w:t>
      </w:r>
    </w:p>
    <w:p w14:paraId="4F58F4A8" w14:textId="77777777" w:rsidR="00104B98" w:rsidRPr="00104B98" w:rsidRDefault="00104B98" w:rsidP="00104B98">
      <w:pPr>
        <w:numPr>
          <w:ilvl w:val="0"/>
          <w:numId w:val="2"/>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Возможность выбрать </w:t>
      </w:r>
      <w:r w:rsidRPr="00104B98">
        <w:rPr>
          <w:rFonts w:ascii="Open Sans" w:eastAsia="Times New Roman" w:hAnsi="Open Sans" w:cs="Open Sans"/>
          <w:b/>
          <w:bCs/>
          <w:color w:val="252525"/>
          <w:lang w:eastAsia="ru-RU"/>
        </w:rPr>
        <w:t>любую дату заезда и отъезда!</w:t>
      </w:r>
    </w:p>
    <w:p w14:paraId="22AEA088" w14:textId="77777777" w:rsidR="00104B98" w:rsidRPr="00104B98" w:rsidRDefault="00104B98" w:rsidP="00104B98">
      <w:pPr>
        <w:numPr>
          <w:ilvl w:val="0"/>
          <w:numId w:val="2"/>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Особая награда для отличившихся руководителей «</w:t>
      </w:r>
      <w:r w:rsidRPr="00104B98">
        <w:rPr>
          <w:rFonts w:ascii="Open Sans" w:eastAsia="Times New Roman" w:hAnsi="Open Sans" w:cs="Open Sans"/>
          <w:b/>
          <w:bCs/>
          <w:color w:val="252525"/>
          <w:lang w:eastAsia="ru-RU"/>
        </w:rPr>
        <w:t>КАВАЛЕР ОРДЕНА ТУРГЕНЕВА»</w:t>
      </w:r>
      <w:r w:rsidRPr="00104B98">
        <w:rPr>
          <w:rFonts w:ascii="Open Sans" w:eastAsia="Times New Roman" w:hAnsi="Open Sans" w:cs="Open Sans"/>
          <w:color w:val="252525"/>
          <w:lang w:eastAsia="ru-RU"/>
        </w:rPr>
        <w:t> с рядом пожизненных привилегий (бесплатное проживание и питание, оплата билетов на дорогу, один бесплатный конкурсный номер в программе).</w:t>
      </w:r>
    </w:p>
    <w:p w14:paraId="20515088" w14:textId="77777777" w:rsidR="00104B98" w:rsidRPr="00104B98" w:rsidRDefault="00104B98" w:rsidP="00104B98">
      <w:pPr>
        <w:numPr>
          <w:ilvl w:val="0"/>
          <w:numId w:val="2"/>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Гран-При</w:t>
      </w:r>
      <w:r w:rsidRPr="00104B98">
        <w:rPr>
          <w:rFonts w:ascii="Open Sans" w:eastAsia="Times New Roman" w:hAnsi="Open Sans" w:cs="Open Sans"/>
          <w:color w:val="252525"/>
          <w:lang w:eastAsia="ru-RU"/>
        </w:rPr>
        <w:t> в каждой номинации. По уставу проекта разрешено вручить ГРАН-ПРИ в каждой номинации и в каждом направлении, если таковые будут выявлены составом судейской коллегии.</w:t>
      </w:r>
    </w:p>
    <w:p w14:paraId="6A8B440D" w14:textId="77777777" w:rsidR="00104B98" w:rsidRPr="00104B98" w:rsidRDefault="00104B98" w:rsidP="00104B98">
      <w:pPr>
        <w:numPr>
          <w:ilvl w:val="0"/>
          <w:numId w:val="2"/>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Призовой скидочный фонд </w:t>
      </w:r>
      <w:r w:rsidRPr="00104B98">
        <w:rPr>
          <w:rFonts w:ascii="Open Sans" w:eastAsia="Times New Roman" w:hAnsi="Open Sans" w:cs="Open Sans"/>
          <w:color w:val="252525"/>
          <w:lang w:eastAsia="ru-RU"/>
        </w:rPr>
        <w:t>200 000р (сертификаты вручаются в формате отдельной награды (сумма делиться на 4 сертификата с разным денежным эквивалентом)</w:t>
      </w:r>
    </w:p>
    <w:p w14:paraId="7BBE8DF8" w14:textId="77777777" w:rsidR="00104B98" w:rsidRPr="00104B98" w:rsidRDefault="00104B98" w:rsidP="00104B98">
      <w:pPr>
        <w:numPr>
          <w:ilvl w:val="0"/>
          <w:numId w:val="2"/>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ГРАНТЫ на развитие творческой деятельности </w:t>
      </w:r>
      <w:r w:rsidRPr="00104B98">
        <w:rPr>
          <w:rFonts w:ascii="Open Sans" w:eastAsia="Times New Roman" w:hAnsi="Open Sans" w:cs="Open Sans"/>
          <w:color w:val="252525"/>
          <w:lang w:eastAsia="ru-RU"/>
        </w:rPr>
        <w:t>от 5000</w:t>
      </w:r>
      <w:r w:rsidRPr="00104B98">
        <w:rPr>
          <w:rFonts w:ascii="Arial" w:eastAsia="Times New Roman" w:hAnsi="Arial" w:cs="Arial"/>
          <w:color w:val="252525"/>
          <w:lang w:eastAsia="ru-RU"/>
        </w:rPr>
        <w:t>₽</w:t>
      </w:r>
      <w:r w:rsidRPr="00104B98">
        <w:rPr>
          <w:rFonts w:ascii="Open Sans" w:eastAsia="Times New Roman" w:hAnsi="Open Sans" w:cs="Open Sans"/>
          <w:color w:val="252525"/>
          <w:lang w:eastAsia="ru-RU"/>
        </w:rPr>
        <w:t xml:space="preserve"> до 20.000</w:t>
      </w:r>
      <w:r w:rsidRPr="00104B98">
        <w:rPr>
          <w:rFonts w:ascii="Arial" w:eastAsia="Times New Roman" w:hAnsi="Arial" w:cs="Arial"/>
          <w:color w:val="252525"/>
          <w:lang w:eastAsia="ru-RU"/>
        </w:rPr>
        <w:t>₽</w:t>
      </w:r>
      <w:r w:rsidRPr="00104B98">
        <w:rPr>
          <w:rFonts w:ascii="Open Sans" w:eastAsia="Times New Roman" w:hAnsi="Open Sans" w:cs="Open Sans"/>
          <w:color w:val="252525"/>
          <w:lang w:eastAsia="ru-RU"/>
        </w:rPr>
        <w:t xml:space="preserve"> (наличными)</w:t>
      </w:r>
    </w:p>
    <w:p w14:paraId="58596ED5" w14:textId="77777777" w:rsidR="00104B98" w:rsidRPr="00104B98" w:rsidRDefault="00104B98" w:rsidP="00104B98">
      <w:pPr>
        <w:numPr>
          <w:ilvl w:val="0"/>
          <w:numId w:val="2"/>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Специальные призы. </w:t>
      </w:r>
      <w:r w:rsidRPr="00104B98">
        <w:rPr>
          <w:rFonts w:ascii="Open Sans" w:eastAsia="Times New Roman" w:hAnsi="Open Sans" w:cs="Open Sans"/>
          <w:color w:val="252525"/>
          <w:lang w:eastAsia="ru-RU"/>
        </w:rPr>
        <w:t xml:space="preserve">Политика проекта </w:t>
      </w:r>
      <w:proofErr w:type="spellStart"/>
      <w:r w:rsidRPr="00104B98">
        <w:rPr>
          <w:rFonts w:ascii="Open Sans" w:eastAsia="Times New Roman" w:hAnsi="Open Sans" w:cs="Open Sans"/>
          <w:color w:val="252525"/>
          <w:lang w:eastAsia="ru-RU"/>
        </w:rPr>
        <w:t>Turgenev</w:t>
      </w:r>
      <w:proofErr w:type="spellEnd"/>
      <w:r w:rsidRPr="00104B98">
        <w:rPr>
          <w:rFonts w:ascii="Open Sans" w:eastAsia="Times New Roman" w:hAnsi="Open Sans" w:cs="Open Sans"/>
          <w:color w:val="252525"/>
          <w:lang w:eastAsia="ru-RU"/>
        </w:rPr>
        <w:t xml:space="preserve"> </w:t>
      </w:r>
      <w:proofErr w:type="spellStart"/>
      <w:r w:rsidRPr="00104B98">
        <w:rPr>
          <w:rFonts w:ascii="Open Sans" w:eastAsia="Times New Roman" w:hAnsi="Open Sans" w:cs="Open Sans"/>
          <w:color w:val="252525"/>
          <w:lang w:eastAsia="ru-RU"/>
        </w:rPr>
        <w:t>Fest</w:t>
      </w:r>
      <w:proofErr w:type="spellEnd"/>
      <w:r w:rsidRPr="00104B98">
        <w:rPr>
          <w:rFonts w:ascii="Open Sans" w:eastAsia="Times New Roman" w:hAnsi="Open Sans" w:cs="Open Sans"/>
          <w:color w:val="252525"/>
          <w:lang w:eastAsia="ru-RU"/>
        </w:rPr>
        <w:t xml:space="preserve"> предполагает более 40 специальных призов (диплом в рамке и уникальный кубок) в одном конкурсном мероприятии, что позволяет отметить каждый коллектив или солиста. Некоторые номинации будут подкреплены дизайнерскими наградами.</w:t>
      </w:r>
    </w:p>
    <w:p w14:paraId="79FDD870" w14:textId="77777777" w:rsidR="00104B98" w:rsidRPr="00104B98" w:rsidRDefault="00104B98" w:rsidP="00104B98">
      <w:pPr>
        <w:numPr>
          <w:ilvl w:val="0"/>
          <w:numId w:val="2"/>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lastRenderedPageBreak/>
        <w:t>Отсутствие Дипломов «Участника», каждый участник получает </w:t>
      </w:r>
      <w:r w:rsidRPr="00104B98">
        <w:rPr>
          <w:rFonts w:ascii="Open Sans" w:eastAsia="Times New Roman" w:hAnsi="Open Sans" w:cs="Open Sans"/>
          <w:b/>
          <w:bCs/>
          <w:color w:val="252525"/>
          <w:lang w:eastAsia="ru-RU"/>
        </w:rPr>
        <w:t>Диплом с указанием степени</w:t>
      </w:r>
      <w:r w:rsidRPr="00104B98">
        <w:rPr>
          <w:rFonts w:ascii="Open Sans" w:eastAsia="Times New Roman" w:hAnsi="Open Sans" w:cs="Open Sans"/>
          <w:color w:val="252525"/>
          <w:lang w:eastAsia="ru-RU"/>
        </w:rPr>
        <w:t>.</w:t>
      </w:r>
    </w:p>
    <w:p w14:paraId="1A653295" w14:textId="77777777" w:rsidR="00104B98" w:rsidRPr="00104B98" w:rsidRDefault="00104B98" w:rsidP="00104B98">
      <w:pPr>
        <w:numPr>
          <w:ilvl w:val="0"/>
          <w:numId w:val="2"/>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В рамках Творческого лагеря «Культура» участники будут обучаться на мастер-классах, общаться со спикерами и развиваться.</w:t>
      </w:r>
    </w:p>
    <w:p w14:paraId="37523534" w14:textId="77777777" w:rsidR="00104B98" w:rsidRPr="00104B98" w:rsidRDefault="00104B98" w:rsidP="00104B98">
      <w:pPr>
        <w:numPr>
          <w:ilvl w:val="0"/>
          <w:numId w:val="2"/>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Также, каждый вечер будут проводиться дискотеки, где мы будем отрываться, знакомиться и подпевать любимым исполнителям с диджеем!</w:t>
      </w:r>
    </w:p>
    <w:p w14:paraId="67CFD2C5" w14:textId="77777777" w:rsidR="00104B98" w:rsidRPr="00104B98" w:rsidRDefault="00104B98" w:rsidP="00104B98">
      <w:pPr>
        <w:numPr>
          <w:ilvl w:val="0"/>
          <w:numId w:val="2"/>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Возможность получить </w:t>
      </w:r>
      <w:r w:rsidRPr="00104B98">
        <w:rPr>
          <w:rFonts w:ascii="Open Sans" w:eastAsia="Times New Roman" w:hAnsi="Open Sans" w:cs="Open Sans"/>
          <w:b/>
          <w:bCs/>
          <w:color w:val="252525"/>
          <w:lang w:eastAsia="ru-RU"/>
        </w:rPr>
        <w:t>уникальный, эксклюзивный кубок победителя</w:t>
      </w:r>
      <w:r w:rsidRPr="00104B98">
        <w:rPr>
          <w:rFonts w:ascii="Open Sans" w:eastAsia="Times New Roman" w:hAnsi="Open Sans" w:cs="Open Sans"/>
          <w:color w:val="252525"/>
          <w:lang w:eastAsia="ru-RU"/>
        </w:rPr>
        <w:t>.</w:t>
      </w:r>
    </w:p>
    <w:p w14:paraId="2AD5C954" w14:textId="77777777" w:rsidR="00104B98" w:rsidRPr="00104B98" w:rsidRDefault="00104B98" w:rsidP="00104B98">
      <w:pPr>
        <w:numPr>
          <w:ilvl w:val="0"/>
          <w:numId w:val="2"/>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Дискотеки, развлекательная программа для участников, родителей и руководителей, </w:t>
      </w:r>
      <w:r w:rsidRPr="00104B98">
        <w:rPr>
          <w:rFonts w:ascii="Open Sans" w:eastAsia="Times New Roman" w:hAnsi="Open Sans" w:cs="Open Sans"/>
          <w:b/>
          <w:bCs/>
          <w:color w:val="252525"/>
          <w:lang w:eastAsia="ru-RU"/>
        </w:rPr>
        <w:t>розыгрыши в социальных сетях:</w:t>
      </w:r>
      <w:r w:rsidRPr="00104B98">
        <w:rPr>
          <w:rFonts w:ascii="Open Sans" w:eastAsia="Times New Roman" w:hAnsi="Open Sans" w:cs="Open Sans"/>
          <w:color w:val="252525"/>
          <w:lang w:eastAsia="ru-RU"/>
        </w:rPr>
        <w:t xml:space="preserve"> деньги, </w:t>
      </w:r>
      <w:proofErr w:type="spellStart"/>
      <w:r w:rsidRPr="00104B98">
        <w:rPr>
          <w:rFonts w:ascii="Open Sans" w:eastAsia="Times New Roman" w:hAnsi="Open Sans" w:cs="Open Sans"/>
          <w:color w:val="252525"/>
          <w:lang w:eastAsia="ru-RU"/>
        </w:rPr>
        <w:t>бьюти</w:t>
      </w:r>
      <w:proofErr w:type="spellEnd"/>
      <w:r w:rsidRPr="00104B98">
        <w:rPr>
          <w:rFonts w:ascii="Open Sans" w:eastAsia="Times New Roman" w:hAnsi="Open Sans" w:cs="Open Sans"/>
          <w:color w:val="252525"/>
          <w:lang w:eastAsia="ru-RU"/>
        </w:rPr>
        <w:t xml:space="preserve"> боксы, электроника.</w:t>
      </w:r>
    </w:p>
    <w:p w14:paraId="6699555C" w14:textId="77777777" w:rsidR="00104B98" w:rsidRPr="00104B98" w:rsidRDefault="00104B98" w:rsidP="00104B98">
      <w:pPr>
        <w:numPr>
          <w:ilvl w:val="0"/>
          <w:numId w:val="2"/>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Солист и коллектив награждаются </w:t>
      </w:r>
      <w:r w:rsidRPr="00104B98">
        <w:rPr>
          <w:rFonts w:ascii="Open Sans" w:eastAsia="Times New Roman" w:hAnsi="Open Sans" w:cs="Open Sans"/>
          <w:b/>
          <w:bCs/>
          <w:color w:val="252525"/>
          <w:lang w:eastAsia="ru-RU"/>
        </w:rPr>
        <w:t>кубками и дипломами</w:t>
      </w:r>
      <w:r w:rsidRPr="00104B98">
        <w:rPr>
          <w:rFonts w:ascii="Open Sans" w:eastAsia="Times New Roman" w:hAnsi="Open Sans" w:cs="Open Sans"/>
          <w:color w:val="252525"/>
          <w:lang w:eastAsia="ru-RU"/>
        </w:rPr>
        <w:t>.</w:t>
      </w:r>
    </w:p>
    <w:p w14:paraId="236C8CF4" w14:textId="77777777" w:rsidR="00104B98" w:rsidRPr="00104B98" w:rsidRDefault="00104B98" w:rsidP="00104B98">
      <w:pPr>
        <w:numPr>
          <w:ilvl w:val="0"/>
          <w:numId w:val="2"/>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Каждый участник коллектива награждается </w:t>
      </w:r>
      <w:r w:rsidRPr="00104B98">
        <w:rPr>
          <w:rFonts w:ascii="Open Sans" w:eastAsia="Times New Roman" w:hAnsi="Open Sans" w:cs="Open Sans"/>
          <w:b/>
          <w:bCs/>
          <w:color w:val="252525"/>
          <w:lang w:eastAsia="ru-RU"/>
        </w:rPr>
        <w:t>медалью</w:t>
      </w:r>
      <w:r w:rsidRPr="00104B98">
        <w:rPr>
          <w:rFonts w:ascii="Open Sans" w:eastAsia="Times New Roman" w:hAnsi="Open Sans" w:cs="Open Sans"/>
          <w:color w:val="252525"/>
          <w:lang w:eastAsia="ru-RU"/>
        </w:rPr>
        <w:t>.</w:t>
      </w:r>
    </w:p>
    <w:p w14:paraId="16684103" w14:textId="77777777" w:rsidR="00104B98" w:rsidRPr="00104B98" w:rsidRDefault="00104B98" w:rsidP="00104B98">
      <w:pPr>
        <w:shd w:val="clear" w:color="auto" w:fill="FFFFFF"/>
        <w:spacing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Бонусы</w:t>
      </w:r>
      <w:r w:rsidRPr="00104B98">
        <w:rPr>
          <w:rFonts w:ascii="Open Sans" w:eastAsia="Times New Roman" w:hAnsi="Open Sans" w:cs="Open Sans"/>
          <w:color w:val="252525"/>
          <w:lang w:eastAsia="ru-RU"/>
        </w:rPr>
        <w:t> </w:t>
      </w:r>
      <w:r w:rsidRPr="00104B98">
        <w:rPr>
          <w:rFonts w:ascii="Open Sans" w:eastAsia="Times New Roman" w:hAnsi="Open Sans" w:cs="Open Sans"/>
          <w:b/>
          <w:bCs/>
          <w:color w:val="252525"/>
          <w:lang w:eastAsia="ru-RU"/>
        </w:rPr>
        <w:t>для педагогов и руководителей:</w:t>
      </w:r>
    </w:p>
    <w:p w14:paraId="3892D7CC" w14:textId="77777777" w:rsidR="00104B98" w:rsidRPr="00104B98" w:rsidRDefault="00104B98" w:rsidP="00104B98">
      <w:pPr>
        <w:numPr>
          <w:ilvl w:val="0"/>
          <w:numId w:val="3"/>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Бесплатное </w:t>
      </w:r>
      <w:r w:rsidRPr="00104B98">
        <w:rPr>
          <w:rFonts w:ascii="Open Sans" w:eastAsia="Times New Roman" w:hAnsi="Open Sans" w:cs="Open Sans"/>
          <w:color w:val="252525"/>
          <w:lang w:eastAsia="ru-RU"/>
        </w:rPr>
        <w:t>участие в мастер-классах с получением сертификата (по запросу).</w:t>
      </w:r>
    </w:p>
    <w:p w14:paraId="746D806D" w14:textId="77777777" w:rsidR="00104B98" w:rsidRPr="00104B98" w:rsidRDefault="00104B98" w:rsidP="00104B98">
      <w:pPr>
        <w:numPr>
          <w:ilvl w:val="0"/>
          <w:numId w:val="3"/>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КЭШБЕК с заявки </w:t>
      </w:r>
      <w:r w:rsidRPr="00104B98">
        <w:rPr>
          <w:rFonts w:ascii="Open Sans" w:eastAsia="Times New Roman" w:hAnsi="Open Sans" w:cs="Open Sans"/>
          <w:color w:val="252525"/>
          <w:lang w:eastAsia="ru-RU"/>
        </w:rPr>
        <w:t>(рассчитывается индивидуально для каждого).</w:t>
      </w:r>
    </w:p>
    <w:p w14:paraId="27E4D534" w14:textId="77777777" w:rsidR="00104B98" w:rsidRPr="00104B98" w:rsidRDefault="00104B98" w:rsidP="00104B98">
      <w:pPr>
        <w:shd w:val="clear" w:color="auto" w:fill="FFFFFF"/>
        <w:spacing w:after="0" w:line="240" w:lineRule="auto"/>
        <w:outlineLvl w:val="2"/>
        <w:rPr>
          <w:rFonts w:ascii="Open Sans" w:eastAsia="Times New Roman" w:hAnsi="Open Sans" w:cs="Open Sans"/>
          <w:b/>
          <w:bCs/>
          <w:color w:val="252525"/>
          <w:sz w:val="21"/>
          <w:szCs w:val="21"/>
          <w:lang w:eastAsia="ru-RU"/>
        </w:rPr>
      </w:pPr>
      <w:r w:rsidRPr="00104B98">
        <w:rPr>
          <w:rFonts w:ascii="Open Sans" w:eastAsia="Times New Roman" w:hAnsi="Open Sans" w:cs="Open Sans"/>
          <w:b/>
          <w:bCs/>
          <w:color w:val="252525"/>
          <w:sz w:val="21"/>
          <w:szCs w:val="21"/>
          <w:lang w:eastAsia="ru-RU"/>
        </w:rPr>
        <w:t>Что входит в наградной пакет документов</w:t>
      </w:r>
    </w:p>
    <w:p w14:paraId="10D3EC42" w14:textId="77777777" w:rsidR="00104B98" w:rsidRPr="00104B98" w:rsidRDefault="00104B98" w:rsidP="00104B98">
      <w:pPr>
        <w:numPr>
          <w:ilvl w:val="0"/>
          <w:numId w:val="4"/>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Диплом</w:t>
      </w:r>
      <w:r w:rsidRPr="00104B98">
        <w:rPr>
          <w:rFonts w:ascii="Open Sans" w:eastAsia="Times New Roman" w:hAnsi="Open Sans" w:cs="Open Sans"/>
          <w:color w:val="252525"/>
          <w:lang w:eastAsia="ru-RU"/>
        </w:rPr>
        <w:t xml:space="preserve"> (есть возможность </w:t>
      </w:r>
      <w:proofErr w:type="spellStart"/>
      <w:r w:rsidRPr="00104B98">
        <w:rPr>
          <w:rFonts w:ascii="Open Sans" w:eastAsia="Times New Roman" w:hAnsi="Open Sans" w:cs="Open Sans"/>
          <w:color w:val="252525"/>
          <w:lang w:eastAsia="ru-RU"/>
        </w:rPr>
        <w:t>заказть</w:t>
      </w:r>
      <w:proofErr w:type="spellEnd"/>
      <w:r w:rsidRPr="00104B98">
        <w:rPr>
          <w:rFonts w:ascii="Open Sans" w:eastAsia="Times New Roman" w:hAnsi="Open Sans" w:cs="Open Sans"/>
          <w:color w:val="252525"/>
          <w:lang w:eastAsia="ru-RU"/>
        </w:rPr>
        <w:t> </w:t>
      </w:r>
      <w:r w:rsidRPr="00104B98">
        <w:rPr>
          <w:rFonts w:ascii="Open Sans" w:eastAsia="Times New Roman" w:hAnsi="Open Sans" w:cs="Open Sans"/>
          <w:b/>
          <w:bCs/>
          <w:color w:val="252525"/>
          <w:lang w:eastAsia="ru-RU"/>
        </w:rPr>
        <w:t>именные дипломы</w:t>
      </w:r>
      <w:r w:rsidRPr="00104B98">
        <w:rPr>
          <w:rFonts w:ascii="Open Sans" w:eastAsia="Times New Roman" w:hAnsi="Open Sans" w:cs="Open Sans"/>
          <w:color w:val="252525"/>
          <w:lang w:eastAsia="ru-RU"/>
        </w:rPr>
        <w:t> для каждого участника, укажите об этом в поле "Пожелания и предложения").</w:t>
      </w:r>
    </w:p>
    <w:p w14:paraId="2D1B5494" w14:textId="77777777" w:rsidR="00104B98" w:rsidRPr="00104B98" w:rsidRDefault="00104B98" w:rsidP="00104B98">
      <w:pPr>
        <w:numPr>
          <w:ilvl w:val="0"/>
          <w:numId w:val="4"/>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Благодарность</w:t>
      </w:r>
      <w:r w:rsidRPr="00104B98">
        <w:rPr>
          <w:rFonts w:ascii="Open Sans" w:eastAsia="Times New Roman" w:hAnsi="Open Sans" w:cs="Open Sans"/>
          <w:color w:val="252525"/>
          <w:lang w:eastAsia="ru-RU"/>
        </w:rPr>
        <w:t xml:space="preserve"> (кроме стандартных писем руководителю, преподавателю и </w:t>
      </w:r>
      <w:proofErr w:type="spellStart"/>
      <w:r w:rsidRPr="00104B98">
        <w:rPr>
          <w:rFonts w:ascii="Open Sans" w:eastAsia="Times New Roman" w:hAnsi="Open Sans" w:cs="Open Sans"/>
          <w:color w:val="252525"/>
          <w:lang w:eastAsia="ru-RU"/>
        </w:rPr>
        <w:t>тд</w:t>
      </w:r>
      <w:proofErr w:type="spellEnd"/>
      <w:r w:rsidRPr="00104B98">
        <w:rPr>
          <w:rFonts w:ascii="Open Sans" w:eastAsia="Times New Roman" w:hAnsi="Open Sans" w:cs="Open Sans"/>
          <w:color w:val="252525"/>
          <w:lang w:eastAsia="ru-RU"/>
        </w:rPr>
        <w:t>., есть возможность указать спонсора и директора с разными текстами письма).</w:t>
      </w:r>
    </w:p>
    <w:p w14:paraId="0C8878E0" w14:textId="77777777" w:rsidR="00104B98" w:rsidRPr="00104B98" w:rsidRDefault="00104B98" w:rsidP="00104B98">
      <w:pPr>
        <w:numPr>
          <w:ilvl w:val="0"/>
          <w:numId w:val="4"/>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Специальные дипломы</w:t>
      </w:r>
      <w:r w:rsidRPr="00104B98">
        <w:rPr>
          <w:rFonts w:ascii="Open Sans" w:eastAsia="Times New Roman" w:hAnsi="Open Sans" w:cs="Open Sans"/>
          <w:color w:val="252525"/>
          <w:lang w:eastAsia="ru-RU"/>
        </w:rPr>
        <w:t>: «Лучший педагог (руководитель)», «За лучшую режиссерскую работу», «За лучшую концертмейстерскую работу», «Лучший хореограф», «За лучшую балетмейстерскую работу», «Лучший дизайнер», «За самый оригинальный конкурсный номер», «За лучшее сценическое решение», «За сохранение народных традиций», «За сохранение духовного наследия», «За покорение вершин актёрского мастерства», «За покорение вершин инструментального мастерства», «За лучшую танцевальную композицию», «За лучший национальный костюм», «За лучший сценический костюм», «За самый креативный номер».</w:t>
      </w:r>
    </w:p>
    <w:p w14:paraId="6A91EB4F" w14:textId="77777777" w:rsidR="00104B98" w:rsidRPr="00104B98" w:rsidRDefault="00104B98" w:rsidP="00104B98">
      <w:pPr>
        <w:numPr>
          <w:ilvl w:val="0"/>
          <w:numId w:val="4"/>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Солист и коллектив награждаются </w:t>
      </w:r>
      <w:r w:rsidRPr="00104B98">
        <w:rPr>
          <w:rFonts w:ascii="Open Sans" w:eastAsia="Times New Roman" w:hAnsi="Open Sans" w:cs="Open Sans"/>
          <w:b/>
          <w:bCs/>
          <w:color w:val="252525"/>
          <w:lang w:eastAsia="ru-RU"/>
        </w:rPr>
        <w:t>кубками и дипломами</w:t>
      </w:r>
      <w:r w:rsidRPr="00104B98">
        <w:rPr>
          <w:rFonts w:ascii="Open Sans" w:eastAsia="Times New Roman" w:hAnsi="Open Sans" w:cs="Open Sans"/>
          <w:color w:val="252525"/>
          <w:lang w:eastAsia="ru-RU"/>
        </w:rPr>
        <w:t>, каждый участник коллектива награждается </w:t>
      </w:r>
      <w:r w:rsidRPr="00104B98">
        <w:rPr>
          <w:rFonts w:ascii="Open Sans" w:eastAsia="Times New Roman" w:hAnsi="Open Sans" w:cs="Open Sans"/>
          <w:b/>
          <w:bCs/>
          <w:color w:val="252525"/>
          <w:lang w:eastAsia="ru-RU"/>
        </w:rPr>
        <w:t>медалью</w:t>
      </w:r>
      <w:r w:rsidRPr="00104B98">
        <w:rPr>
          <w:rFonts w:ascii="Open Sans" w:eastAsia="Times New Roman" w:hAnsi="Open Sans" w:cs="Open Sans"/>
          <w:color w:val="252525"/>
          <w:lang w:eastAsia="ru-RU"/>
        </w:rPr>
        <w:t>.</w:t>
      </w:r>
    </w:p>
    <w:p w14:paraId="7AFD2FE7" w14:textId="77777777" w:rsidR="00104B98" w:rsidRPr="00104B98" w:rsidRDefault="00104B98" w:rsidP="00104B98">
      <w:pPr>
        <w:shd w:val="clear" w:color="auto" w:fill="FFFFFF"/>
        <w:spacing w:after="0" w:line="240" w:lineRule="auto"/>
        <w:outlineLvl w:val="2"/>
        <w:rPr>
          <w:rFonts w:ascii="Open Sans" w:eastAsia="Times New Roman" w:hAnsi="Open Sans" w:cs="Open Sans"/>
          <w:b/>
          <w:bCs/>
          <w:color w:val="252525"/>
          <w:sz w:val="21"/>
          <w:szCs w:val="21"/>
          <w:lang w:eastAsia="ru-RU"/>
        </w:rPr>
      </w:pPr>
      <w:r w:rsidRPr="00104B98">
        <w:rPr>
          <w:rFonts w:ascii="Open Sans" w:eastAsia="Times New Roman" w:hAnsi="Open Sans" w:cs="Open Sans"/>
          <w:b/>
          <w:bCs/>
          <w:color w:val="252525"/>
          <w:sz w:val="21"/>
          <w:szCs w:val="21"/>
          <w:lang w:eastAsia="ru-RU"/>
        </w:rPr>
        <w:t>Важные особенности наших дипломов</w:t>
      </w:r>
    </w:p>
    <w:p w14:paraId="5E23BAEF" w14:textId="77777777" w:rsidR="00104B98" w:rsidRPr="00104B98" w:rsidRDefault="00104B98" w:rsidP="00104B98">
      <w:pPr>
        <w:numPr>
          <w:ilvl w:val="0"/>
          <w:numId w:val="5"/>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В дипломе </w:t>
      </w:r>
      <w:r w:rsidRPr="00104B98">
        <w:rPr>
          <w:rFonts w:ascii="Open Sans" w:eastAsia="Times New Roman" w:hAnsi="Open Sans" w:cs="Open Sans"/>
          <w:b/>
          <w:bCs/>
          <w:color w:val="252525"/>
          <w:lang w:eastAsia="ru-RU"/>
        </w:rPr>
        <w:t>указана поддержка</w:t>
      </w:r>
      <w:r w:rsidRPr="00104B98">
        <w:rPr>
          <w:rFonts w:ascii="Open Sans" w:eastAsia="Times New Roman" w:hAnsi="Open Sans" w:cs="Open Sans"/>
          <w:color w:val="252525"/>
          <w:lang w:eastAsia="ru-RU"/>
        </w:rPr>
        <w:t> Министерства культуры.</w:t>
      </w:r>
    </w:p>
    <w:p w14:paraId="1BC75325" w14:textId="77777777" w:rsidR="00104B98" w:rsidRPr="00104B98" w:rsidRDefault="00104B98" w:rsidP="00104B98">
      <w:pPr>
        <w:numPr>
          <w:ilvl w:val="0"/>
          <w:numId w:val="5"/>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Отсутствие</w:t>
      </w:r>
      <w:r w:rsidRPr="00104B98">
        <w:rPr>
          <w:rFonts w:ascii="Open Sans" w:eastAsia="Times New Roman" w:hAnsi="Open Sans" w:cs="Open Sans"/>
          <w:color w:val="252525"/>
          <w:lang w:eastAsia="ru-RU"/>
        </w:rPr>
        <w:t> Дипломов «Участника», каждый участник получает Диплом с указанием степени.</w:t>
      </w:r>
    </w:p>
    <w:p w14:paraId="48CD70A2" w14:textId="77777777" w:rsidR="00104B98" w:rsidRPr="00104B98" w:rsidRDefault="00104B98" w:rsidP="00104B98">
      <w:pPr>
        <w:numPr>
          <w:ilvl w:val="0"/>
          <w:numId w:val="5"/>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Наличие на дипломах уникального </w:t>
      </w:r>
      <w:r w:rsidRPr="00104B98">
        <w:rPr>
          <w:rFonts w:ascii="Open Sans" w:eastAsia="Times New Roman" w:hAnsi="Open Sans" w:cs="Open Sans"/>
          <w:b/>
          <w:bCs/>
          <w:color w:val="000000"/>
          <w:lang w:eastAsia="ru-RU"/>
        </w:rPr>
        <w:t>QR-кода</w:t>
      </w:r>
      <w:r w:rsidRPr="00104B98">
        <w:rPr>
          <w:rFonts w:ascii="Open Sans" w:eastAsia="Times New Roman" w:hAnsi="Open Sans" w:cs="Open Sans"/>
          <w:color w:val="252525"/>
          <w:lang w:eastAsia="ru-RU"/>
        </w:rPr>
        <w:t>.</w:t>
      </w:r>
    </w:p>
    <w:p w14:paraId="0C66C78E" w14:textId="77777777" w:rsidR="00104B98" w:rsidRPr="00104B98" w:rsidRDefault="00104B98" w:rsidP="00104B98">
      <w:pPr>
        <w:numPr>
          <w:ilvl w:val="0"/>
          <w:numId w:val="5"/>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Наличие на дипломах </w:t>
      </w:r>
      <w:r w:rsidRPr="00104B98">
        <w:rPr>
          <w:rFonts w:ascii="Open Sans" w:eastAsia="Times New Roman" w:hAnsi="Open Sans" w:cs="Open Sans"/>
          <w:b/>
          <w:bCs/>
          <w:color w:val="252525"/>
          <w:lang w:eastAsia="ru-RU"/>
        </w:rPr>
        <w:t>идентификационного номера и серии</w:t>
      </w:r>
      <w:r w:rsidRPr="00104B98">
        <w:rPr>
          <w:rFonts w:ascii="Open Sans" w:eastAsia="Times New Roman" w:hAnsi="Open Sans" w:cs="Open Sans"/>
          <w:color w:val="252525"/>
          <w:lang w:eastAsia="ru-RU"/>
        </w:rPr>
        <w:t>.</w:t>
      </w:r>
    </w:p>
    <w:p w14:paraId="5E0237C0" w14:textId="77777777" w:rsidR="00104B98" w:rsidRPr="00104B98" w:rsidRDefault="00104B98" w:rsidP="00104B98">
      <w:pPr>
        <w:shd w:val="clear" w:color="auto" w:fill="FFFFFF"/>
        <w:spacing w:after="0" w:line="240" w:lineRule="auto"/>
        <w:outlineLvl w:val="2"/>
        <w:rPr>
          <w:rFonts w:ascii="Open Sans" w:eastAsia="Times New Roman" w:hAnsi="Open Sans" w:cs="Open Sans"/>
          <w:b/>
          <w:bCs/>
          <w:color w:val="252525"/>
          <w:sz w:val="21"/>
          <w:szCs w:val="21"/>
          <w:lang w:eastAsia="ru-RU"/>
        </w:rPr>
      </w:pPr>
      <w:r w:rsidRPr="00104B98">
        <w:rPr>
          <w:rFonts w:ascii="Open Sans" w:eastAsia="Times New Roman" w:hAnsi="Open Sans" w:cs="Open Sans"/>
          <w:b/>
          <w:bCs/>
          <w:color w:val="252525"/>
          <w:sz w:val="21"/>
          <w:szCs w:val="21"/>
          <w:lang w:eastAsia="ru-RU"/>
        </w:rPr>
        <w:t>Где котируются наши дипломы</w:t>
      </w:r>
    </w:p>
    <w:p w14:paraId="16219E30" w14:textId="77777777" w:rsidR="00104B98" w:rsidRPr="00104B98" w:rsidRDefault="00104B98" w:rsidP="00104B98">
      <w:pPr>
        <w:numPr>
          <w:ilvl w:val="0"/>
          <w:numId w:val="6"/>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При аттестации</w:t>
      </w:r>
      <w:r w:rsidRPr="00104B98">
        <w:rPr>
          <w:rFonts w:ascii="Open Sans" w:eastAsia="Times New Roman" w:hAnsi="Open Sans" w:cs="Open Sans"/>
          <w:color w:val="252525"/>
          <w:lang w:eastAsia="ru-RU"/>
        </w:rPr>
        <w:t> для зачета аттестационной комиссией.</w:t>
      </w:r>
    </w:p>
    <w:p w14:paraId="22BE5E52" w14:textId="77777777" w:rsidR="00104B98" w:rsidRPr="00104B98" w:rsidRDefault="00104B98" w:rsidP="00104B98">
      <w:pPr>
        <w:numPr>
          <w:ilvl w:val="0"/>
          <w:numId w:val="6"/>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При поступлении</w:t>
      </w:r>
      <w:r w:rsidRPr="00104B98">
        <w:rPr>
          <w:rFonts w:ascii="Open Sans" w:eastAsia="Times New Roman" w:hAnsi="Open Sans" w:cs="Open Sans"/>
          <w:color w:val="252525"/>
          <w:lang w:eastAsia="ru-RU"/>
        </w:rPr>
        <w:t> в ВУЗы.</w:t>
      </w:r>
    </w:p>
    <w:p w14:paraId="7C35432E" w14:textId="77777777" w:rsidR="00104B98" w:rsidRPr="00104B98" w:rsidRDefault="00104B98" w:rsidP="00104B98">
      <w:pPr>
        <w:numPr>
          <w:ilvl w:val="0"/>
          <w:numId w:val="6"/>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lastRenderedPageBreak/>
        <w:t>При запросах</w:t>
      </w:r>
      <w:r w:rsidRPr="00104B98">
        <w:rPr>
          <w:rFonts w:ascii="Open Sans" w:eastAsia="Times New Roman" w:hAnsi="Open Sans" w:cs="Open Sans"/>
          <w:color w:val="252525"/>
          <w:lang w:eastAsia="ru-RU"/>
        </w:rPr>
        <w:t> на гранты.</w:t>
      </w:r>
    </w:p>
    <w:p w14:paraId="225F4249" w14:textId="77777777" w:rsidR="00104B98" w:rsidRPr="00104B98" w:rsidRDefault="00104B98" w:rsidP="00104B98">
      <w:pPr>
        <w:numPr>
          <w:ilvl w:val="0"/>
          <w:numId w:val="6"/>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При составлении </w:t>
      </w:r>
      <w:r w:rsidRPr="00104B98">
        <w:rPr>
          <w:rFonts w:ascii="Open Sans" w:eastAsia="Times New Roman" w:hAnsi="Open Sans" w:cs="Open Sans"/>
          <w:b/>
          <w:bCs/>
          <w:color w:val="252525"/>
          <w:lang w:eastAsia="ru-RU"/>
        </w:rPr>
        <w:t>портфолио.</w:t>
      </w:r>
    </w:p>
    <w:p w14:paraId="3B7EA6B0" w14:textId="77777777" w:rsidR="00104B98" w:rsidRPr="00104B98" w:rsidRDefault="00104B98" w:rsidP="00104B98">
      <w:pPr>
        <w:shd w:val="clear" w:color="auto" w:fill="FFFFFF"/>
        <w:spacing w:after="0" w:line="240" w:lineRule="auto"/>
        <w:outlineLvl w:val="2"/>
        <w:rPr>
          <w:rFonts w:ascii="Open Sans" w:eastAsia="Times New Roman" w:hAnsi="Open Sans" w:cs="Open Sans"/>
          <w:b/>
          <w:bCs/>
          <w:color w:val="252525"/>
          <w:sz w:val="21"/>
          <w:szCs w:val="21"/>
          <w:lang w:eastAsia="ru-RU"/>
        </w:rPr>
      </w:pPr>
      <w:r w:rsidRPr="00104B98">
        <w:rPr>
          <w:rFonts w:ascii="Open Sans" w:eastAsia="Times New Roman" w:hAnsi="Open Sans" w:cs="Open Sans"/>
          <w:b/>
          <w:bCs/>
          <w:color w:val="252525"/>
          <w:sz w:val="21"/>
          <w:szCs w:val="21"/>
          <w:lang w:eastAsia="ru-RU"/>
        </w:rPr>
        <w:t>Правила подачи заявки</w:t>
      </w:r>
    </w:p>
    <w:p w14:paraId="04CD8250" w14:textId="77777777" w:rsidR="00104B98" w:rsidRPr="00104B98" w:rsidRDefault="00104B98" w:rsidP="00104B98">
      <w:pPr>
        <w:numPr>
          <w:ilvl w:val="0"/>
          <w:numId w:val="7"/>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Заполнить</w:t>
      </w:r>
      <w:r w:rsidRPr="00104B98">
        <w:rPr>
          <w:rFonts w:ascii="Open Sans" w:eastAsia="Times New Roman" w:hAnsi="Open Sans" w:cs="Open Sans"/>
          <w:color w:val="252525"/>
          <w:lang w:eastAsia="ru-RU"/>
        </w:rPr>
        <w:t> онлайн заявку на нашем сайте (также можно скачать бланк прикрепленный ниже - в разделе "Полезные документы", заполнить его и отправить на почту </w:t>
      </w:r>
      <w:hyperlink r:id="rId5" w:history="1">
        <w:r w:rsidRPr="00104B98">
          <w:rPr>
            <w:rFonts w:ascii="Open Sans" w:eastAsia="Times New Roman" w:hAnsi="Open Sans" w:cs="Open Sans"/>
            <w:color w:val="BC3A3B"/>
            <w:u w:val="single"/>
            <w:lang w:eastAsia="ru-RU"/>
          </w:rPr>
          <w:t>reg@turgeneff.ru</w:t>
        </w:r>
      </w:hyperlink>
    </w:p>
    <w:p w14:paraId="5B0CD867" w14:textId="77777777" w:rsidR="00104B98" w:rsidRPr="00104B98" w:rsidRDefault="00104B98" w:rsidP="00104B98">
      <w:pPr>
        <w:numPr>
          <w:ilvl w:val="0"/>
          <w:numId w:val="7"/>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Дождаться</w:t>
      </w:r>
      <w:r w:rsidRPr="00104B98">
        <w:rPr>
          <w:rFonts w:ascii="Open Sans" w:eastAsia="Times New Roman" w:hAnsi="Open Sans" w:cs="Open Sans"/>
          <w:color w:val="252525"/>
          <w:lang w:eastAsia="ru-RU"/>
        </w:rPr>
        <w:t> ответного письма на Вашу почту о первичной регистрации заявки и предварительном расчете стоимости поездки.</w:t>
      </w:r>
    </w:p>
    <w:p w14:paraId="16D6E11B" w14:textId="77777777" w:rsidR="00104B98" w:rsidRPr="00104B98" w:rsidRDefault="00104B98" w:rsidP="00104B98">
      <w:pPr>
        <w:numPr>
          <w:ilvl w:val="0"/>
          <w:numId w:val="7"/>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Дождаться</w:t>
      </w:r>
      <w:r w:rsidRPr="00104B98">
        <w:rPr>
          <w:rFonts w:ascii="Open Sans" w:eastAsia="Times New Roman" w:hAnsi="Open Sans" w:cs="Open Sans"/>
          <w:color w:val="252525"/>
          <w:lang w:eastAsia="ru-RU"/>
        </w:rPr>
        <w:t> звонка нашего специалиста и ответить на все интересующие вопросы.</w:t>
      </w:r>
    </w:p>
    <w:p w14:paraId="4C867BAF" w14:textId="77777777" w:rsidR="00104B98" w:rsidRPr="00104B98" w:rsidRDefault="00104B98" w:rsidP="00104B98">
      <w:pPr>
        <w:numPr>
          <w:ilvl w:val="0"/>
          <w:numId w:val="7"/>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Следовать </w:t>
      </w:r>
      <w:r w:rsidRPr="00104B98">
        <w:rPr>
          <w:rFonts w:ascii="Open Sans" w:eastAsia="Times New Roman" w:hAnsi="Open Sans" w:cs="Open Sans"/>
          <w:color w:val="252525"/>
          <w:lang w:eastAsia="ru-RU"/>
        </w:rPr>
        <w:t>рекомендациям нашего специалиста вплоть до прибытия на наше мероприятие.</w:t>
      </w:r>
    </w:p>
    <w:p w14:paraId="5E43CF39" w14:textId="77777777" w:rsidR="00104B98" w:rsidRPr="00104B98" w:rsidRDefault="00104B98" w:rsidP="00104B98">
      <w:pPr>
        <w:shd w:val="clear" w:color="auto" w:fill="FFFFFF"/>
        <w:spacing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ВАЖНО:</w:t>
      </w:r>
    </w:p>
    <w:p w14:paraId="6A71B810" w14:textId="77777777" w:rsidR="00104B98" w:rsidRPr="00104B98" w:rsidRDefault="00104B98" w:rsidP="00104B98">
      <w:pPr>
        <w:numPr>
          <w:ilvl w:val="0"/>
          <w:numId w:val="8"/>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Если Вы </w:t>
      </w:r>
      <w:r w:rsidRPr="00104B98">
        <w:rPr>
          <w:rFonts w:ascii="Open Sans" w:eastAsia="Times New Roman" w:hAnsi="Open Sans" w:cs="Open Sans"/>
          <w:b/>
          <w:bCs/>
          <w:color w:val="000000"/>
          <w:lang w:eastAsia="ru-RU"/>
        </w:rPr>
        <w:t>не нашли свою номинацию</w:t>
      </w:r>
      <w:r w:rsidRPr="00104B98">
        <w:rPr>
          <w:rFonts w:ascii="Open Sans" w:eastAsia="Times New Roman" w:hAnsi="Open Sans" w:cs="Open Sans"/>
          <w:color w:val="252525"/>
          <w:lang w:eastAsia="ru-RU"/>
        </w:rPr>
        <w:t>, Вы можете ее добавить сами в поле "Направление".</w:t>
      </w:r>
    </w:p>
    <w:p w14:paraId="27AF2F68" w14:textId="77777777" w:rsidR="00104B98" w:rsidRPr="00104B98" w:rsidRDefault="00104B98" w:rsidP="00104B98">
      <w:pPr>
        <w:numPr>
          <w:ilvl w:val="0"/>
          <w:numId w:val="8"/>
        </w:numPr>
        <w:shd w:val="clear" w:color="auto" w:fill="FFFFFF"/>
        <w:spacing w:before="100" w:beforeAutospacing="1"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Если Вам </w:t>
      </w:r>
      <w:r w:rsidRPr="00104B98">
        <w:rPr>
          <w:rFonts w:ascii="Open Sans" w:eastAsia="Times New Roman" w:hAnsi="Open Sans" w:cs="Open Sans"/>
          <w:b/>
          <w:bCs/>
          <w:color w:val="252525"/>
          <w:lang w:eastAsia="ru-RU"/>
        </w:rPr>
        <w:t xml:space="preserve">требуется </w:t>
      </w:r>
      <w:proofErr w:type="spellStart"/>
      <w:r w:rsidRPr="00104B98">
        <w:rPr>
          <w:rFonts w:ascii="Open Sans" w:eastAsia="Times New Roman" w:hAnsi="Open Sans" w:cs="Open Sans"/>
          <w:b/>
          <w:bCs/>
          <w:color w:val="252525"/>
          <w:lang w:eastAsia="ru-RU"/>
        </w:rPr>
        <w:t>договр</w:t>
      </w:r>
      <w:proofErr w:type="spellEnd"/>
      <w:r w:rsidRPr="00104B98">
        <w:rPr>
          <w:rFonts w:ascii="Open Sans" w:eastAsia="Times New Roman" w:hAnsi="Open Sans" w:cs="Open Sans"/>
          <w:b/>
          <w:bCs/>
          <w:color w:val="252525"/>
          <w:lang w:eastAsia="ru-RU"/>
        </w:rPr>
        <w:t xml:space="preserve"> и счет</w:t>
      </w:r>
      <w:r w:rsidRPr="00104B98">
        <w:rPr>
          <w:rFonts w:ascii="Open Sans" w:eastAsia="Times New Roman" w:hAnsi="Open Sans" w:cs="Open Sans"/>
          <w:color w:val="252525"/>
          <w:lang w:eastAsia="ru-RU"/>
        </w:rPr>
        <w:t>, можете в заявке указать реквизиты организации в поле "Пожелания и предложения".</w:t>
      </w:r>
    </w:p>
    <w:p w14:paraId="06BA6A59" w14:textId="77777777" w:rsidR="00104B98" w:rsidRPr="00104B98" w:rsidRDefault="00104B98" w:rsidP="00104B98">
      <w:pPr>
        <w:shd w:val="clear" w:color="auto" w:fill="FFFFFF"/>
        <w:spacing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color w:val="252525"/>
          <w:lang w:eastAsia="ru-RU"/>
        </w:rPr>
        <w:t>Контакты для получения справочной информации</w:t>
      </w:r>
      <w:r w:rsidRPr="00104B98">
        <w:rPr>
          <w:rFonts w:ascii="Open Sans" w:eastAsia="Times New Roman" w:hAnsi="Open Sans" w:cs="Open Sans"/>
          <w:color w:val="252525"/>
          <w:lang w:eastAsia="ru-RU"/>
        </w:rPr>
        <w:t xml:space="preserve"> (Телефоны и мессенджеры </w:t>
      </w:r>
      <w:proofErr w:type="spellStart"/>
      <w:r w:rsidRPr="00104B98">
        <w:rPr>
          <w:rFonts w:ascii="Open Sans" w:eastAsia="Times New Roman" w:hAnsi="Open Sans" w:cs="Open Sans"/>
          <w:color w:val="252525"/>
          <w:lang w:eastAsia="ru-RU"/>
        </w:rPr>
        <w:t>WhatsApp</w:t>
      </w:r>
      <w:proofErr w:type="spellEnd"/>
      <w:r w:rsidRPr="00104B98">
        <w:rPr>
          <w:rFonts w:ascii="Open Sans" w:eastAsia="Times New Roman" w:hAnsi="Open Sans" w:cs="Open Sans"/>
          <w:color w:val="252525"/>
          <w:lang w:eastAsia="ru-RU"/>
        </w:rPr>
        <w:t>, Telegram):</w:t>
      </w:r>
    </w:p>
    <w:p w14:paraId="388E8956" w14:textId="77777777" w:rsidR="00104B98" w:rsidRPr="00104B98" w:rsidRDefault="00104B98" w:rsidP="00104B98">
      <w:pPr>
        <w:shd w:val="clear" w:color="auto" w:fill="FFFFFF"/>
        <w:spacing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color w:val="252525"/>
          <w:lang w:eastAsia="ru-RU"/>
        </w:rPr>
        <w:t>Тел: +7(968)476-90-35 Мария (Куратор проекта)</w:t>
      </w:r>
      <w:r w:rsidRPr="00104B98">
        <w:rPr>
          <w:rFonts w:ascii="Open Sans" w:eastAsia="Times New Roman" w:hAnsi="Open Sans" w:cs="Open Sans"/>
          <w:color w:val="252525"/>
          <w:lang w:eastAsia="ru-RU"/>
        </w:rPr>
        <w:br/>
        <w:t>Тел: +7(925)028-28-29 Степан</w:t>
      </w:r>
    </w:p>
    <w:p w14:paraId="4F377A23" w14:textId="77777777" w:rsidR="00104B98" w:rsidRPr="00104B98" w:rsidRDefault="00104B98" w:rsidP="00104B98">
      <w:pPr>
        <w:shd w:val="clear" w:color="auto" w:fill="FFFFFF"/>
        <w:spacing w:after="100" w:afterAutospacing="1" w:line="240" w:lineRule="auto"/>
        <w:rPr>
          <w:rFonts w:ascii="Open Sans" w:eastAsia="Times New Roman" w:hAnsi="Open Sans" w:cs="Open Sans"/>
          <w:color w:val="252525"/>
          <w:lang w:eastAsia="ru-RU"/>
        </w:rPr>
      </w:pPr>
      <w:r w:rsidRPr="00104B98">
        <w:rPr>
          <w:rFonts w:ascii="Open Sans" w:eastAsia="Times New Roman" w:hAnsi="Open Sans" w:cs="Open Sans"/>
          <w:b/>
          <w:bCs/>
          <w:i/>
          <w:iCs/>
          <w:color w:val="252525"/>
          <w:lang w:eastAsia="ru-RU"/>
        </w:rPr>
        <w:t>Ждем вас на наших мероприятиях и желаем всем участникам «ДУША РОССИИ» удачи в творческих начинаниях, надеемся, что поездка в Москву станет для вас незабываемым приключением!</w:t>
      </w:r>
    </w:p>
    <w:p w14:paraId="63223404" w14:textId="77777777" w:rsidR="00315153" w:rsidRDefault="00315153"/>
    <w:sectPr w:rsidR="00315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193C"/>
    <w:multiLevelType w:val="multilevel"/>
    <w:tmpl w:val="870C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E6343"/>
    <w:multiLevelType w:val="multilevel"/>
    <w:tmpl w:val="8F5C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6258C"/>
    <w:multiLevelType w:val="multilevel"/>
    <w:tmpl w:val="48C4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41977"/>
    <w:multiLevelType w:val="multilevel"/>
    <w:tmpl w:val="55B0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D2E2E"/>
    <w:multiLevelType w:val="multilevel"/>
    <w:tmpl w:val="C670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B0933"/>
    <w:multiLevelType w:val="multilevel"/>
    <w:tmpl w:val="220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442CB"/>
    <w:multiLevelType w:val="multilevel"/>
    <w:tmpl w:val="57E0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242AE5"/>
    <w:multiLevelType w:val="multilevel"/>
    <w:tmpl w:val="A630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7"/>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53"/>
    <w:rsid w:val="00104B98"/>
    <w:rsid w:val="00315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AAC0"/>
  <w15:chartTrackingRefBased/>
  <w15:docId w15:val="{2CCCDBBD-20B2-4147-93D4-F95F4796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104B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104B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4B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04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4B98"/>
    <w:rPr>
      <w:b/>
      <w:bCs/>
    </w:rPr>
  </w:style>
  <w:style w:type="character" w:styleId="a5">
    <w:name w:val="Emphasis"/>
    <w:basedOn w:val="a0"/>
    <w:uiPriority w:val="20"/>
    <w:qFormat/>
    <w:rsid w:val="00104B98"/>
    <w:rPr>
      <w:i/>
      <w:iCs/>
    </w:rPr>
  </w:style>
  <w:style w:type="character" w:styleId="a6">
    <w:name w:val="Hyperlink"/>
    <w:basedOn w:val="a0"/>
    <w:uiPriority w:val="99"/>
    <w:semiHidden/>
    <w:unhideWhenUsed/>
    <w:rsid w:val="00104B98"/>
    <w:rPr>
      <w:color w:val="0000FF"/>
      <w:u w:val="single"/>
    </w:rPr>
  </w:style>
  <w:style w:type="character" w:customStyle="1" w:styleId="20">
    <w:name w:val="Заголовок 2 Знак"/>
    <w:basedOn w:val="a0"/>
    <w:link w:val="2"/>
    <w:uiPriority w:val="9"/>
    <w:semiHidden/>
    <w:rsid w:val="00104B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81569">
      <w:bodyDiv w:val="1"/>
      <w:marLeft w:val="0"/>
      <w:marRight w:val="0"/>
      <w:marTop w:val="0"/>
      <w:marBottom w:val="0"/>
      <w:divBdr>
        <w:top w:val="none" w:sz="0" w:space="0" w:color="auto"/>
        <w:left w:val="none" w:sz="0" w:space="0" w:color="auto"/>
        <w:bottom w:val="none" w:sz="0" w:space="0" w:color="auto"/>
        <w:right w:val="none" w:sz="0" w:space="0" w:color="auto"/>
      </w:divBdr>
    </w:div>
    <w:div w:id="1574045644">
      <w:bodyDiv w:val="1"/>
      <w:marLeft w:val="0"/>
      <w:marRight w:val="0"/>
      <w:marTop w:val="0"/>
      <w:marBottom w:val="0"/>
      <w:divBdr>
        <w:top w:val="none" w:sz="0" w:space="0" w:color="auto"/>
        <w:left w:val="none" w:sz="0" w:space="0" w:color="auto"/>
        <w:bottom w:val="none" w:sz="0" w:space="0" w:color="auto"/>
        <w:right w:val="none" w:sz="0" w:space="0" w:color="auto"/>
      </w:divBdr>
      <w:divsChild>
        <w:div w:id="1704135382">
          <w:marLeft w:val="0"/>
          <w:marRight w:val="0"/>
          <w:marTop w:val="0"/>
          <w:marBottom w:val="240"/>
          <w:divBdr>
            <w:top w:val="none" w:sz="0" w:space="0" w:color="auto"/>
            <w:left w:val="none" w:sz="0" w:space="0" w:color="auto"/>
            <w:bottom w:val="none" w:sz="0" w:space="0" w:color="auto"/>
            <w:right w:val="none" w:sz="0" w:space="0" w:color="auto"/>
          </w:divBdr>
          <w:divsChild>
            <w:div w:id="426077693">
              <w:marLeft w:val="0"/>
              <w:marRight w:val="0"/>
              <w:marTop w:val="0"/>
              <w:marBottom w:val="0"/>
              <w:divBdr>
                <w:top w:val="none" w:sz="0" w:space="0" w:color="auto"/>
                <w:left w:val="none" w:sz="0" w:space="0" w:color="auto"/>
                <w:bottom w:val="none" w:sz="0" w:space="0" w:color="auto"/>
                <w:right w:val="none" w:sz="0" w:space="0" w:color="auto"/>
              </w:divBdr>
            </w:div>
            <w:div w:id="2061705751">
              <w:marLeft w:val="0"/>
              <w:marRight w:val="0"/>
              <w:marTop w:val="0"/>
              <w:marBottom w:val="0"/>
              <w:divBdr>
                <w:top w:val="none" w:sz="0" w:space="0" w:color="auto"/>
                <w:left w:val="none" w:sz="0" w:space="0" w:color="auto"/>
                <w:bottom w:val="none" w:sz="0" w:space="0" w:color="auto"/>
                <w:right w:val="none" w:sz="0" w:space="0" w:color="auto"/>
              </w:divBdr>
            </w:div>
          </w:divsChild>
        </w:div>
        <w:div w:id="1239487108">
          <w:marLeft w:val="0"/>
          <w:marRight w:val="0"/>
          <w:marTop w:val="0"/>
          <w:marBottom w:val="240"/>
          <w:divBdr>
            <w:top w:val="none" w:sz="0" w:space="0" w:color="auto"/>
            <w:left w:val="none" w:sz="0" w:space="0" w:color="auto"/>
            <w:bottom w:val="none" w:sz="0" w:space="0" w:color="auto"/>
            <w:right w:val="none" w:sz="0" w:space="0" w:color="auto"/>
          </w:divBdr>
          <w:divsChild>
            <w:div w:id="1072848515">
              <w:marLeft w:val="0"/>
              <w:marRight w:val="0"/>
              <w:marTop w:val="0"/>
              <w:marBottom w:val="0"/>
              <w:divBdr>
                <w:top w:val="none" w:sz="0" w:space="0" w:color="auto"/>
                <w:left w:val="none" w:sz="0" w:space="0" w:color="auto"/>
                <w:bottom w:val="none" w:sz="0" w:space="0" w:color="auto"/>
                <w:right w:val="none" w:sz="0" w:space="0" w:color="auto"/>
              </w:divBdr>
            </w:div>
            <w:div w:id="169761286">
              <w:marLeft w:val="0"/>
              <w:marRight w:val="0"/>
              <w:marTop w:val="0"/>
              <w:marBottom w:val="0"/>
              <w:divBdr>
                <w:top w:val="none" w:sz="0" w:space="0" w:color="auto"/>
                <w:left w:val="none" w:sz="0" w:space="0" w:color="auto"/>
                <w:bottom w:val="none" w:sz="0" w:space="0" w:color="auto"/>
                <w:right w:val="none" w:sz="0" w:space="0" w:color="auto"/>
              </w:divBdr>
            </w:div>
          </w:divsChild>
        </w:div>
        <w:div w:id="1578903013">
          <w:marLeft w:val="0"/>
          <w:marRight w:val="0"/>
          <w:marTop w:val="0"/>
          <w:marBottom w:val="240"/>
          <w:divBdr>
            <w:top w:val="none" w:sz="0" w:space="0" w:color="auto"/>
            <w:left w:val="none" w:sz="0" w:space="0" w:color="auto"/>
            <w:bottom w:val="none" w:sz="0" w:space="0" w:color="auto"/>
            <w:right w:val="none" w:sz="0" w:space="0" w:color="auto"/>
          </w:divBdr>
          <w:divsChild>
            <w:div w:id="1281650797">
              <w:marLeft w:val="0"/>
              <w:marRight w:val="0"/>
              <w:marTop w:val="0"/>
              <w:marBottom w:val="0"/>
              <w:divBdr>
                <w:top w:val="none" w:sz="0" w:space="0" w:color="auto"/>
                <w:left w:val="none" w:sz="0" w:space="0" w:color="auto"/>
                <w:bottom w:val="none" w:sz="0" w:space="0" w:color="auto"/>
                <w:right w:val="none" w:sz="0" w:space="0" w:color="auto"/>
              </w:divBdr>
            </w:div>
            <w:div w:id="432630974">
              <w:marLeft w:val="0"/>
              <w:marRight w:val="0"/>
              <w:marTop w:val="0"/>
              <w:marBottom w:val="0"/>
              <w:divBdr>
                <w:top w:val="none" w:sz="0" w:space="0" w:color="auto"/>
                <w:left w:val="none" w:sz="0" w:space="0" w:color="auto"/>
                <w:bottom w:val="none" w:sz="0" w:space="0" w:color="auto"/>
                <w:right w:val="none" w:sz="0" w:space="0" w:color="auto"/>
              </w:divBdr>
            </w:div>
          </w:divsChild>
        </w:div>
        <w:div w:id="1595238511">
          <w:marLeft w:val="0"/>
          <w:marRight w:val="0"/>
          <w:marTop w:val="0"/>
          <w:marBottom w:val="240"/>
          <w:divBdr>
            <w:top w:val="none" w:sz="0" w:space="0" w:color="auto"/>
            <w:left w:val="none" w:sz="0" w:space="0" w:color="auto"/>
            <w:bottom w:val="none" w:sz="0" w:space="0" w:color="auto"/>
            <w:right w:val="none" w:sz="0" w:space="0" w:color="auto"/>
          </w:divBdr>
          <w:divsChild>
            <w:div w:id="1215198763">
              <w:marLeft w:val="0"/>
              <w:marRight w:val="0"/>
              <w:marTop w:val="0"/>
              <w:marBottom w:val="0"/>
              <w:divBdr>
                <w:top w:val="none" w:sz="0" w:space="0" w:color="auto"/>
                <w:left w:val="none" w:sz="0" w:space="0" w:color="auto"/>
                <w:bottom w:val="none" w:sz="0" w:space="0" w:color="auto"/>
                <w:right w:val="none" w:sz="0" w:space="0" w:color="auto"/>
              </w:divBdr>
            </w:div>
            <w:div w:id="1971284224">
              <w:marLeft w:val="0"/>
              <w:marRight w:val="0"/>
              <w:marTop w:val="0"/>
              <w:marBottom w:val="0"/>
              <w:divBdr>
                <w:top w:val="none" w:sz="0" w:space="0" w:color="auto"/>
                <w:left w:val="none" w:sz="0" w:space="0" w:color="auto"/>
                <w:bottom w:val="none" w:sz="0" w:space="0" w:color="auto"/>
                <w:right w:val="none" w:sz="0" w:space="0" w:color="auto"/>
              </w:divBdr>
            </w:div>
          </w:divsChild>
        </w:div>
        <w:div w:id="460729463">
          <w:marLeft w:val="0"/>
          <w:marRight w:val="0"/>
          <w:marTop w:val="0"/>
          <w:marBottom w:val="240"/>
          <w:divBdr>
            <w:top w:val="none" w:sz="0" w:space="0" w:color="auto"/>
            <w:left w:val="none" w:sz="0" w:space="0" w:color="auto"/>
            <w:bottom w:val="none" w:sz="0" w:space="0" w:color="auto"/>
            <w:right w:val="none" w:sz="0" w:space="0" w:color="auto"/>
          </w:divBdr>
          <w:divsChild>
            <w:div w:id="510032123">
              <w:marLeft w:val="0"/>
              <w:marRight w:val="0"/>
              <w:marTop w:val="0"/>
              <w:marBottom w:val="0"/>
              <w:divBdr>
                <w:top w:val="none" w:sz="0" w:space="0" w:color="auto"/>
                <w:left w:val="none" w:sz="0" w:space="0" w:color="auto"/>
                <w:bottom w:val="none" w:sz="0" w:space="0" w:color="auto"/>
                <w:right w:val="none" w:sz="0" w:space="0" w:color="auto"/>
              </w:divBdr>
            </w:div>
            <w:div w:id="13468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turgenef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Зелимхан</dc:creator>
  <cp:keywords/>
  <dc:description/>
  <cp:lastModifiedBy>Зелимхан</cp:lastModifiedBy>
  <cp:revision>2</cp:revision>
  <dcterms:created xsi:type="dcterms:W3CDTF">2024-03-28T13:20:00Z</dcterms:created>
  <dcterms:modified xsi:type="dcterms:W3CDTF">2024-03-28T13:21:00Z</dcterms:modified>
</cp:coreProperties>
</file>