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37" w:rsidRPr="00277923" w:rsidRDefault="00277923" w:rsidP="00277923">
      <w:pPr>
        <w:jc w:val="center"/>
        <w:rPr>
          <w:b/>
        </w:rPr>
      </w:pPr>
      <w:r w:rsidRPr="00277923">
        <w:rPr>
          <w:b/>
        </w:rPr>
        <w:t>Дмитрий Григоренко на стратегической сессии «Проектная деятельность: ещё проще, быстрее, эффективнее»: Скорость реакции на запросы граждан увеличивается</w:t>
      </w:r>
    </w:p>
    <w:p w:rsidR="00277923" w:rsidRDefault="00277923" w:rsidP="00277923">
      <w:pPr>
        <w:jc w:val="center"/>
      </w:pPr>
    </w:p>
    <w:p w:rsidR="00277923" w:rsidRDefault="00277923" w:rsidP="00277923">
      <w:pPr>
        <w:ind w:firstLine="567"/>
        <w:jc w:val="both"/>
      </w:pPr>
      <w:r>
        <w:t>Правительство совершенствует систему управления национальными проектами в связи с масштабом задач, поставленных Президентом в Послании Федеральному Собранию до 2030 года. Об этом сообщил Заместитель Председателя Правительства – Руководитель Аппарата Правительства Дмитрий Григоренко в рамках стратегической сессии «Проектная деятельность: ещё проще, быстрее, эффективнее».</w:t>
      </w:r>
    </w:p>
    <w:p w:rsidR="00277923" w:rsidRDefault="00277923" w:rsidP="00277923">
      <w:pPr>
        <w:ind w:firstLine="567"/>
        <w:jc w:val="both"/>
      </w:pPr>
      <w:r>
        <w:t>Он отметил, что одной из ключевых задач является повышение качества работы с запросами граждан. В качестве каналов обратной связи используются социологические опросы населения, обращения также приходят посредством интернет-ресурсов.</w:t>
      </w:r>
    </w:p>
    <w:p w:rsidR="00277923" w:rsidRDefault="00277923" w:rsidP="00277923">
      <w:pPr>
        <w:ind w:firstLine="567"/>
        <w:jc w:val="both"/>
      </w:pPr>
      <w:r>
        <w:t>В 2023 году был запущен ещё один канал по сбору обратной связи. Это специальные QR-коды, которые расположены на социально значимых объектах, созданных в рамках национальных проектов. С их помощью человек может оставить отзыв о ходе строительства или оценить качество работы объекта и сообщить о возможной проблеме. Например, если строительные работы доставляют дискомфорт горожанам или созданный и уже запущенный объект не соответствует заявленным стандартам.</w:t>
      </w:r>
    </w:p>
    <w:p w:rsidR="00277923" w:rsidRDefault="00277923" w:rsidP="00277923">
      <w:pPr>
        <w:ind w:firstLine="567"/>
        <w:jc w:val="both"/>
      </w:pPr>
      <w:r>
        <w:t>В среднем решение проблемы, зафиксированной через негативный отзыв, занимает одну неделю. В дальнейшем этот срок планируется сократить, а сам процесс получения обратной связи полностью автоматизировать. Чтобы система самостоятельно определяла ряд вопросов, требующих внимания, и автоматически оповещала о них ответственных исполнителей.</w:t>
      </w:r>
    </w:p>
    <w:p w:rsidR="00277923" w:rsidRDefault="00277923" w:rsidP="00277923">
      <w:pPr>
        <w:ind w:firstLine="567"/>
        <w:jc w:val="both"/>
      </w:pPr>
      <w:r>
        <w:t>На сегодняшний день размещено более 5 тыс. QR-кодов. Через них получено свыше 14 тыс. отзывов от граждан о строительстве и работе социально значимых объектов.</w:t>
      </w:r>
    </w:p>
    <w:p w:rsidR="00277923" w:rsidRDefault="00277923" w:rsidP="00277923">
      <w:pPr>
        <w:ind w:firstLine="567"/>
        <w:jc w:val="both"/>
      </w:pPr>
      <w:r>
        <w:t>Дмитрий Григоренко также напомнил, что действующая система управления позволяет своевременно реагировать на риски нарушения сроков мероприятий в рамках нацпроектов. Для повышения скорости реакции на такие риски коммуникация между проектными офисами на всех уровнях, в том числе региональном, была полностью переведена в цифровой формат.</w:t>
      </w:r>
    </w:p>
    <w:p w:rsidR="00277923" w:rsidRDefault="00277923" w:rsidP="00277923">
      <w:pPr>
        <w:jc w:val="both"/>
      </w:pPr>
      <w:r>
        <w:t>Системная работа с рисками в рамках нацпроектов стартовала в 2021 году. Тогда время реакции на проблему в среднем составляло не менее 30 дней.</w:t>
      </w:r>
      <w:r>
        <w:t xml:space="preserve"> </w:t>
      </w:r>
      <w:r>
        <w:t>Теперь для того, чтобы устранить риск неисполнения плана при выполнении проекта, требуется 7 дней. В рамках стратегической сессии проектным офисам была поставлена задача по сокращению этого срока вдвое.</w:t>
      </w:r>
    </w:p>
    <w:p w:rsidR="00277923" w:rsidRDefault="00277923" w:rsidP="00277923">
      <w:pPr>
        <w:ind w:firstLine="567"/>
        <w:jc w:val="both"/>
      </w:pPr>
      <w:r>
        <w:t>«</w:t>
      </w:r>
      <w:r w:rsidRPr="00277923">
        <w:rPr>
          <w:i/>
        </w:rPr>
        <w:t>Наша задача в проектной деятельности – это сокращение времени реакции на риски, на решение проблем – на всё. Через обратную связь мы видим, что требования граждан и бизнеса повышаются. Цифровизация приводит нас к тому, что барьеры между государством и гражданином постепенно стираются с точки зрения скорости и качества реакции на запросы</w:t>
      </w:r>
      <w:r>
        <w:t>», – подчеркнул Дмитрий Григоренко.</w:t>
      </w:r>
    </w:p>
    <w:p w:rsidR="00277923" w:rsidRDefault="00277923" w:rsidP="00277923">
      <w:pPr>
        <w:ind w:firstLine="567"/>
        <w:jc w:val="both"/>
      </w:pPr>
      <w:r>
        <w:t>Он также рассказал, что все мероприятия и показатели новых национальных проектов разрабатываются в соответствии с требованиями цифровой системы управления. Они будут иметь контрольные события, единую методику расчёта и определённую единицу измерения.</w:t>
      </w:r>
    </w:p>
    <w:p w:rsidR="00277923" w:rsidRDefault="00277923" w:rsidP="00277923">
      <w:pPr>
        <w:ind w:firstLine="567"/>
        <w:jc w:val="both"/>
      </w:pPr>
      <w:r>
        <w:t>Вице-премьер сообщил, что в связи с повышением амбициозности нацпроектов и расширением их количества планируется внедрить так называемый чек-лист. Это единый стандарт, которому будут соответствовать все процедуры, выполняемые при реализации мероприятий и достижении показателей проектов.</w:t>
      </w:r>
    </w:p>
    <w:p w:rsidR="00277923" w:rsidRDefault="00277923" w:rsidP="00277923">
      <w:pPr>
        <w:jc w:val="both"/>
      </w:pPr>
      <w:bookmarkStart w:id="0" w:name="_GoBack"/>
      <w:bookmarkEnd w:id="0"/>
    </w:p>
    <w:sectPr w:rsidR="00277923" w:rsidSect="002779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23"/>
    <w:rsid w:val="00203D3B"/>
    <w:rsid w:val="00277923"/>
    <w:rsid w:val="009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F3CB"/>
  <w15:chartTrackingRefBased/>
  <w15:docId w15:val="{250A7734-C5BA-4FA2-842B-142E717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Андреевна</dc:creator>
  <cp:keywords/>
  <dc:description/>
  <cp:lastModifiedBy>Лукина Мария Андреевна</cp:lastModifiedBy>
  <cp:revision>1</cp:revision>
  <dcterms:created xsi:type="dcterms:W3CDTF">2024-03-20T09:18:00Z</dcterms:created>
  <dcterms:modified xsi:type="dcterms:W3CDTF">2024-03-20T09:22:00Z</dcterms:modified>
</cp:coreProperties>
</file>