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660D" w14:textId="1627DE57" w:rsidR="004A21BA" w:rsidRPr="00CE514C" w:rsidRDefault="00CE514C" w:rsidP="00CE514C">
      <w:r>
        <w:rPr>
          <w:rFonts w:ascii="Roboto" w:hAnsi="Roboto"/>
          <w:color w:val="000000"/>
          <w:sz w:val="20"/>
          <w:szCs w:val="20"/>
          <w:shd w:val="clear" w:color="auto" w:fill="FFFFFF"/>
        </w:rPr>
        <w:t>С 14 февраля по 12 апреля 2024 года будет обеспечена открытая цифровая трансляция цикла аналитических программ «Технология будущего, образование и человек», который призван осветить достижения России в использовании передовых технологий в сфере профессионального онлайн-образования.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 посетить интернет ресурс можно пройдя по ссылке </w:t>
      </w:r>
      <w:hyperlink r:id="rId4" w:tgtFrame="_blank" w:history="1">
        <w:r>
          <w:rPr>
            <w:rStyle w:val="a3"/>
            <w:rFonts w:ascii="Roboto" w:hAnsi="Roboto"/>
            <w:sz w:val="20"/>
            <w:szCs w:val="20"/>
            <w:shd w:val="clear" w:color="auto" w:fill="FFFFFF"/>
          </w:rPr>
          <w:t>http://СерверРоссия.РФ</w:t>
        </w:r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t> раздел «Технологии будущего»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 поддержать понравившиеся передачи через «лайки» и бесплатную подписку в социальных сетях и сервисах.</w:t>
      </w:r>
    </w:p>
    <w:sectPr w:rsidR="004A21BA" w:rsidRPr="00CE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BA"/>
    <w:rsid w:val="002A617C"/>
    <w:rsid w:val="004A21BA"/>
    <w:rsid w:val="00CE514C"/>
    <w:rsid w:val="00F6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870D"/>
  <w15:chartTrackingRefBased/>
  <w15:docId w15:val="{8454B40C-723B-4032-A854-2AF429DB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D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61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%D1%E5%F0%E2%E5%F0%D0%EE%F1%F1%E8%FF.%D0%D4&amp;post=-216921498_137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Зелимхан</dc:creator>
  <cp:keywords/>
  <dc:description/>
  <cp:lastModifiedBy>Зелимхан</cp:lastModifiedBy>
  <cp:revision>4</cp:revision>
  <dcterms:created xsi:type="dcterms:W3CDTF">2024-02-22T06:41:00Z</dcterms:created>
  <dcterms:modified xsi:type="dcterms:W3CDTF">2024-02-22T07:14:00Z</dcterms:modified>
</cp:coreProperties>
</file>